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1985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631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ابتدایی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ناس تهیه کننده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026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8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93"/>
              <w:ind w:right="492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تلاوت سوره ناس  هدفهای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 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سوره ناس و حفظ کردن آن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پیام قرآنی در مورد اسراف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86" w:line="240"/>
              <w:ind w:right="1173" w:left="268" w:hanging="26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علاقه به خواندن زیبا و آهنگین سوره ناس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95"/>
              <w:ind w:right="1173" w:left="268" w:hanging="26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توانایی خواندن کلمات و عبارات قرآنی دارای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له 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هدفهای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 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پیام قرآنی را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496"/>
              <w:ind w:right="0" w:left="272" w:hanging="27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گوش کردن به قرائت آیات و نگاه کردن به عبارات سوره ناس را به صورت ساده یا آهنگین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واکنش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86" w:line="240"/>
              <w:ind w:right="0" w:left="272" w:hanging="27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یاد گیری وشنیدن سوره ناس علاقه نشان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88" w:line="240"/>
              <w:ind w:right="0" w:left="272" w:hanging="27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تصویر شعر هر چیزی را می بیند بیان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86" w:line="240"/>
              <w:ind w:right="0" w:left="272" w:hanging="27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دسته جمعی همراه با دوستانش سوره ناس را بخوانند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واکنش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272" w:hanging="27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خواندن سوره ناس در خانه علاقه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23" w:line="240"/>
              <w:ind w:right="17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04" w:line="240"/>
              <w:ind w:right="17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93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4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فارسی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کلاس اول سوره ناس  ا یاد گرفته 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4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9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4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کسی می تواند سوره ناس را از حفظ بخواند؟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مورد سوره ناس چه می دانید؟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حالا شیطان شما را گول زده؟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لوحه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نوارآموزشی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ابزار 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54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تلفیقی از روش های پرسش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22" w:left="501" w:hanging="5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03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618" w:left="1537" w:hanging="36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8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2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چهره ای شاداب و با طراوت وارد کلاس می شوم بعد از سلام واحوالپرسی، حضور وغیاب فراگیران و رسیدگی به تکالیف جلسه ی قبل وارزشیابی مباحث قبلی دانش آموزان را آماده ی فرا گرفتن درس جدید  شروع می کنم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143" w:line="240"/>
              <w:ind w:right="8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390" w:hanging="39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27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7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84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ایجاد انگیزه داستانی که مربوط به سوره ناس است تعریف می کنم درزمان های قدیم جمعیت زیادی از ناس در سرزمین زیبا زندگی می کردند و کارهای خوب انجام می دادند ولی یک روز یه آدمی به نام خناس وارد شهر شد و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همه کارهای بد یاد داد مثال به مریم می گفت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41" w:line="240"/>
              <w:ind w:right="7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206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1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2" w:line="240"/>
              <w:ind w:right="3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" w:line="494"/>
              <w:ind w:right="62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عروسکت را به دوستت نده خرابش می کنه مریم هم وسوسه می شد و به حرف خناس گوش می کرد و شهر را به آشوب کشیده بود در میان آن ها یک مرد مهربونی بود که فهمید خناس اومده مرد مهربون به همه گفت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که ناراحت نباشین خدای مهربون شما رو می بخشه گفت از شر وسوسه های خناس به خدا پناه ببریم و دیگه حرف های خناس را گوش نکنیم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کمی در مورد اینکه آیا تاحالا گول شیطان را خورده اند یانه؟ چه کنیم که گول شیطان را نخوریم؟ بحث می کنیم بعد از پاسخ فراگیران لوحه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روی تابلو نصب می کنم و همزمان با پخش قرائت سوره به کلمات سوره ناس از لوحه اشاره می کنم و از فراگیران می خواهم به قرائت نوار گوش کنند سوره را از لوحه ببینند و مطابق دستور نوار هم خوانی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آموزش نماد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ـه 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شکل آن ها را روی تخته می نویسم و می گویم این شکل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ـه 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دو نقطه است در حالی که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ـه 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اشاره می کنم و می گویم که صدای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 وشکل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 زیر آن ها می نویسم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 سه بار تکرار می کنم و توجه بچه ها را به نماد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ـه 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جلب می کنم سپس این نماد را با حرکات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ــَ ، ــُ ، ــِ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ترکیب می کنم تا بچه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جلسه ی دوم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شروع با یاد و نام خدا و ارزشیابی از سوره ناس، با یک شعر قرآنی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معنی سوره ناس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آغاز می کنم بعد لوحه را روی تابلو نصب می کنم و با اشاره من دسته جمعی می خوانند بعد انفرادی از روی کتاب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جلسه ی سوم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فعالیت های مقدماتی برای تدریس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1" w:line="240"/>
              <w:ind w:right="15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5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47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17" w:line="495"/>
              <w:ind w:right="62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ابتدا یک داستان تعریف می کنم مثال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داستان آهوی دم قهوه ای که همه چیز را اسراف می کرد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پیام قرآنی را روی تابلو می نویسم کمی از اسراف صحبت می کنم و از چند فراگیر می خواهم پیام قرآنی و ترجمه آن را بخوانند و با توجه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تصاویر بحث و گفت و گو کنند و نتیجه را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آخر از فراگیران می خواهم نمایشی از اسراف کردن اجرا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لوحه را نصب می کنم بعد از پخش فایل صوتی و اشاره من برای خواندن ، با همکاری یکدیگر لوحه را می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494"/>
              <w:ind w:right="62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جلسه چهارم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انجام فعالیت های مقدماتی کلاس درس را با گفتن جملات خنده دار شروع می کنم بعد از اینکه جو کلاس شاد شد لوحه را نصب می کنم ونماد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ـه 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یادآوری می کنم سپس دانش آموزان با اشاره من دسته جمعی می خوانند بعد دانش آموزان به صورت انفرادی ابتدا با اشاره من بعد از روی کتاب می خوانند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آخر یک شعری می خوانم واز فراگیرن می خواهم صل علی محمد صلوات بر محمد را شما بگویید آماده اید؟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خوانم ز دل خدا را رسول و انبیا را علی مرتضی را اشاره می کنم که بگویند صل علی محمد صلوات برمحمد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را جمع بندی می کنم خلاصه را بیان می کنم از فراگیران می خواهم هرچه یاد گرفته اند به طور خلاصه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را با شکر خدای مهربان و صلواتی برمحمد به پایان می رسانم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روی لوحه ها برای خانواده ات بخوان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32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45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نقاشی در مورد اسراف کردن و اسراف نکردن بکش و علامت بزن کدام یک کاردستی درستی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98" w:line="240"/>
              <w:ind w:right="5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154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72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